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0" w:type="dxa"/>
        <w:tblCellSpacing w:w="15" w:type="dxa"/>
        <w:tblInd w:w="-84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64"/>
        <w:gridCol w:w="2516"/>
      </w:tblGrid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Показатель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Номинальная</w:t>
            </w:r>
            <w:proofErr w:type="gramEnd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теплопроизводительность</w:t>
            </w:r>
            <w:proofErr w:type="spellEnd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котла, кВт</w:t>
            </w:r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500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Минимальная</w:t>
            </w:r>
            <w:proofErr w:type="gramEnd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теплопроизводительность</w:t>
            </w:r>
            <w:proofErr w:type="spellEnd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котла, кВт</w:t>
            </w:r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200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Расчетный вид топлива, (щепа) ГОСТ 33103.1-2014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— влажность относительная, %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— теплотворная способность, МДж/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кг</w:t>
            </w:r>
            <w:proofErr w:type="gramEnd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(ккал/кг)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— расход топлива, 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кг</w:t>
            </w:r>
            <w:proofErr w:type="gramEnd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/час</w:t>
            </w:r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Р46А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60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5,7 (1360)*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750*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КПД, 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до</w:t>
            </w:r>
            <w:proofErr w:type="gramEnd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 %</w:t>
            </w:r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80*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Расчетное давление, МПа (кгс/см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0,6 (6,0)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Номинальная температура теплоносителя на входе в котел, °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220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Номинальная температура теплоносителя на выходе из котла, °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260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Минимально допустимый расход теплоносителя, м</w:t>
            </w: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vertAlign w:val="superscript"/>
                <w:lang w:eastAsia="ru-RU"/>
              </w:rPr>
              <w:t>3</w:t>
            </w: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/час</w:t>
            </w:r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23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Максимально допустимый расход теплоносителя, м</w:t>
            </w: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vertAlign w:val="superscript"/>
                <w:lang w:eastAsia="ru-RU"/>
              </w:rPr>
              <w:t>3</w:t>
            </w: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/час</w:t>
            </w:r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30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Максимальная температура теплоносителя, °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280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Температура уходящих газов (не более), º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300*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Напряжение электрической сети, 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380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Аэродинамическое сопротивление котла, Па</w:t>
            </w:r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500*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Установленная электрическая мощность, кВт</w:t>
            </w:r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6,0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Масса котла (сухая), 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кг</w:t>
            </w:r>
            <w:proofErr w:type="gramEnd"/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Масса топки, 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кг</w:t>
            </w:r>
            <w:proofErr w:type="gramEnd"/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Масса теплообменника, 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кг</w:t>
            </w:r>
            <w:proofErr w:type="gramEnd"/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Масса камеры </w:t>
            </w:r>
            <w:proofErr w:type="spell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дожига</w:t>
            </w:r>
            <w:proofErr w:type="spellEnd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, кг</w:t>
            </w:r>
          </w:p>
        </w:tc>
        <w:tc>
          <w:tcPr>
            <w:tcW w:w="247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16000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10000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6000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—</w:t>
            </w:r>
          </w:p>
        </w:tc>
      </w:tr>
      <w:tr w:rsidR="00022A55" w:rsidRPr="00022A55" w:rsidTr="00022A55">
        <w:trPr>
          <w:tblCellSpacing w:w="15" w:type="dxa"/>
        </w:trPr>
        <w:tc>
          <w:tcPr>
            <w:tcW w:w="7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 xml:space="preserve">Габаритные размеры котла, </w:t>
            </w:r>
            <w:proofErr w:type="gramStart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мм</w:t>
            </w:r>
            <w:proofErr w:type="gramEnd"/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: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Длина (Д)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Ширина (Ш)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Высота (В)</w:t>
            </w:r>
          </w:p>
        </w:tc>
        <w:tc>
          <w:tcPr>
            <w:tcW w:w="247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 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4718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2948</w:t>
            </w:r>
          </w:p>
          <w:p w:rsidR="00022A55" w:rsidRPr="00022A55" w:rsidRDefault="00022A55" w:rsidP="00022A55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</w:pPr>
            <w:r w:rsidRPr="00022A55">
              <w:rPr>
                <w:rFonts w:ascii="Gotham Pro" w:eastAsia="Times New Roman" w:hAnsi="Gotham Pro" w:cs="Times New Roman"/>
                <w:color w:val="3A3B3B"/>
                <w:sz w:val="24"/>
                <w:szCs w:val="24"/>
                <w:lang w:eastAsia="ru-RU"/>
              </w:rPr>
              <w:t>5163</w:t>
            </w:r>
          </w:p>
        </w:tc>
      </w:tr>
    </w:tbl>
    <w:p w:rsidR="00C50F42" w:rsidRPr="00022A55" w:rsidRDefault="00C50F42">
      <w:pPr>
        <w:rPr>
          <w:sz w:val="24"/>
          <w:szCs w:val="24"/>
        </w:rPr>
      </w:pPr>
    </w:p>
    <w:sectPr w:rsidR="00C50F42" w:rsidRPr="00022A55" w:rsidSect="00C50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otham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22A55"/>
    <w:rsid w:val="00022A55"/>
    <w:rsid w:val="00C50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2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6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2024-03-01T12:58:00Z</dcterms:created>
  <dcterms:modified xsi:type="dcterms:W3CDTF">2024-03-01T12:59:00Z</dcterms:modified>
</cp:coreProperties>
</file>